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0B" w:rsidRDefault="00B96FB6" w:rsidP="00086C0B">
      <w:pPr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50800</wp:posOffset>
            </wp:positionV>
            <wp:extent cx="5943600" cy="822960"/>
            <wp:effectExtent l="0" t="0" r="0" b="0"/>
            <wp:wrapNone/>
            <wp:docPr id="15" name="Bild 15" descr="Logo-Layout-Kopf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Layout-Kopf_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520FDD" w:rsidRDefault="00520FDD" w:rsidP="00086C0B">
      <w:pPr>
        <w:rPr>
          <w:sz w:val="8"/>
        </w:rPr>
      </w:pPr>
    </w:p>
    <w:p w:rsidR="006535D5" w:rsidRDefault="006535D5" w:rsidP="00BE391F">
      <w:pPr>
        <w:rPr>
          <w:rFonts w:ascii="SenBJS" w:hAnsi="SenBJS" w:cs="Arial"/>
          <w:b/>
          <w:sz w:val="20"/>
        </w:rPr>
      </w:pPr>
    </w:p>
    <w:p w:rsidR="00BE391F" w:rsidRPr="00405A60" w:rsidRDefault="006535D5" w:rsidP="00BE391F">
      <w:pPr>
        <w:rPr>
          <w:rFonts w:ascii="SenBJS" w:hAnsi="SenBJS" w:cs="Arial"/>
          <w:sz w:val="20"/>
        </w:rPr>
      </w:pPr>
      <w:r>
        <w:rPr>
          <w:rFonts w:ascii="SenBJS" w:hAnsi="SenBJS" w:cs="Arial"/>
          <w:b/>
          <w:sz w:val="20"/>
        </w:rPr>
        <w:t xml:space="preserve">Dokumentation der </w:t>
      </w:r>
      <w:r w:rsidR="00217760" w:rsidRPr="00405A60">
        <w:rPr>
          <w:rFonts w:ascii="SenBJS" w:hAnsi="SenBJS" w:cs="Arial"/>
          <w:b/>
          <w:sz w:val="20"/>
        </w:rPr>
        <w:t xml:space="preserve">Schulkonferenz am </w:t>
      </w:r>
      <w:r w:rsidR="00BD2E50">
        <w:rPr>
          <w:rFonts w:ascii="SenBJS" w:hAnsi="SenBJS" w:cs="Arial"/>
          <w:b/>
          <w:sz w:val="20"/>
        </w:rPr>
        <w:t>1</w:t>
      </w:r>
      <w:r w:rsidR="000D1B9B">
        <w:rPr>
          <w:rFonts w:ascii="SenBJS" w:hAnsi="SenBJS" w:cs="Arial"/>
          <w:b/>
          <w:sz w:val="20"/>
        </w:rPr>
        <w:t>1</w:t>
      </w:r>
      <w:r w:rsidR="00DD44CB" w:rsidRPr="00405A60">
        <w:rPr>
          <w:rFonts w:ascii="SenBJS" w:hAnsi="SenBJS" w:cs="Arial"/>
          <w:b/>
          <w:sz w:val="20"/>
        </w:rPr>
        <w:t>.</w:t>
      </w:r>
      <w:r w:rsidR="000D1B9B">
        <w:rPr>
          <w:rFonts w:ascii="SenBJS" w:hAnsi="SenBJS" w:cs="Arial"/>
          <w:b/>
          <w:sz w:val="20"/>
        </w:rPr>
        <w:t>0</w:t>
      </w:r>
      <w:r w:rsidR="00BD2E50">
        <w:rPr>
          <w:rFonts w:ascii="SenBJS" w:hAnsi="SenBJS" w:cs="Arial"/>
          <w:b/>
          <w:sz w:val="20"/>
        </w:rPr>
        <w:t>1</w:t>
      </w:r>
      <w:r w:rsidR="00DD44CB" w:rsidRPr="00405A60">
        <w:rPr>
          <w:rFonts w:ascii="SenBJS" w:hAnsi="SenBJS" w:cs="Arial"/>
          <w:b/>
          <w:sz w:val="20"/>
        </w:rPr>
        <w:t>.</w:t>
      </w:r>
      <w:r w:rsidR="00BE391F" w:rsidRPr="00405A60">
        <w:rPr>
          <w:rFonts w:ascii="SenBJS" w:hAnsi="SenBJS" w:cs="Arial"/>
          <w:b/>
          <w:sz w:val="20"/>
        </w:rPr>
        <w:t>202</w:t>
      </w:r>
      <w:r w:rsidR="000D1B9B">
        <w:rPr>
          <w:rFonts w:ascii="SenBJS" w:hAnsi="SenBJS" w:cs="Arial"/>
          <w:b/>
          <w:sz w:val="20"/>
        </w:rPr>
        <w:t>3</w:t>
      </w:r>
      <w:r w:rsidR="00BE391F" w:rsidRPr="00405A60">
        <w:rPr>
          <w:rFonts w:ascii="SenBJS" w:hAnsi="SenBJS" w:cs="Arial"/>
          <w:b/>
          <w:sz w:val="20"/>
        </w:rPr>
        <w:t xml:space="preserve"> </w:t>
      </w:r>
    </w:p>
    <w:p w:rsidR="009E5732" w:rsidRPr="00405A60" w:rsidRDefault="009E5732" w:rsidP="00BE391F">
      <w:pPr>
        <w:rPr>
          <w:rFonts w:ascii="SenBJS" w:hAnsi="SenBJS" w:cs="Arial"/>
          <w:sz w:val="20"/>
        </w:rPr>
      </w:pPr>
    </w:p>
    <w:p w:rsidR="00192A7C" w:rsidRDefault="00192A7C" w:rsidP="00192A7C">
      <w:p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  <w:u w:val="single"/>
        </w:rPr>
      </w:pPr>
    </w:p>
    <w:p w:rsidR="006535D5" w:rsidRDefault="006535D5" w:rsidP="006535D5">
      <w:pPr>
        <w:pStyle w:val="Listenabsatz"/>
        <w:numPr>
          <w:ilvl w:val="0"/>
          <w:numId w:val="39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Vorbereitung eines Trägerwechsels im Ganztag ab 01.08.2023</w:t>
      </w:r>
    </w:p>
    <w:p w:rsidR="006535D5" w:rsidRDefault="006535D5" w:rsidP="006535D5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Grundlage: </w:t>
      </w:r>
      <w:proofErr w:type="spellStart"/>
      <w:r>
        <w:rPr>
          <w:rFonts w:ascii="SenBJS" w:hAnsi="SenBJS" w:cs="Arial"/>
          <w:color w:val="000000" w:themeColor="text1"/>
          <w:sz w:val="20"/>
        </w:rPr>
        <w:t>SchulG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 § 76(1) 12 – Entscheidung der Schulkonferenz mit 2/3-Mehrheit zur Antragstellung auf Wechsel eines Trägers im Rahmen der Ganztagsbetreuung, ergänzenden Förderung und Betreuung (§ 19)</w:t>
      </w:r>
    </w:p>
    <w:p w:rsidR="006535D5" w:rsidRDefault="006535D5" w:rsidP="006535D5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Ronda gGmbH stellt sich vor, vertreten durch Andreas Müller und Kurt </w:t>
      </w:r>
      <w:proofErr w:type="spellStart"/>
      <w:r>
        <w:rPr>
          <w:rFonts w:ascii="SenBJS" w:hAnsi="SenBJS" w:cs="Arial"/>
          <w:color w:val="000000" w:themeColor="text1"/>
          <w:sz w:val="20"/>
        </w:rPr>
        <w:t>Barabas</w:t>
      </w:r>
      <w:proofErr w:type="spellEnd"/>
    </w:p>
    <w:p w:rsidR="006535D5" w:rsidRDefault="006535D5" w:rsidP="006535D5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nach 8 Jahren Kooperation mit </w:t>
      </w:r>
      <w:proofErr w:type="spellStart"/>
      <w:r>
        <w:rPr>
          <w:rFonts w:ascii="SenBJS" w:hAnsi="SenBJS" w:cs="Arial"/>
          <w:color w:val="000000" w:themeColor="text1"/>
          <w:sz w:val="20"/>
        </w:rPr>
        <w:t>Karuna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 </w:t>
      </w:r>
      <w:proofErr w:type="spellStart"/>
      <w:r>
        <w:rPr>
          <w:rFonts w:ascii="SenBJS" w:hAnsi="SenBJS" w:cs="Arial"/>
          <w:color w:val="000000" w:themeColor="text1"/>
          <w:sz w:val="20"/>
        </w:rPr>
        <w:t>e.V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 würde der Wechsel im Einvernehmen mit </w:t>
      </w:r>
      <w:proofErr w:type="spellStart"/>
      <w:r>
        <w:rPr>
          <w:rFonts w:ascii="SenBJS" w:hAnsi="SenBJS" w:cs="Arial"/>
          <w:color w:val="000000" w:themeColor="text1"/>
          <w:sz w:val="20"/>
        </w:rPr>
        <w:t>Karuna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 erfolgen</w:t>
      </w:r>
    </w:p>
    <w:p w:rsidR="006535D5" w:rsidRDefault="006535D5" w:rsidP="006535D5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Ziel ist es</w:t>
      </w:r>
      <w:r w:rsidR="00833337">
        <w:rPr>
          <w:rFonts w:ascii="SenBJS" w:hAnsi="SenBJS" w:cs="Arial"/>
          <w:color w:val="000000" w:themeColor="text1"/>
          <w:sz w:val="20"/>
        </w:rPr>
        <w:t>,</w:t>
      </w:r>
      <w:r>
        <w:rPr>
          <w:rFonts w:ascii="SenBJS" w:hAnsi="SenBJS" w:cs="Arial"/>
          <w:color w:val="000000" w:themeColor="text1"/>
          <w:sz w:val="20"/>
        </w:rPr>
        <w:t xml:space="preserve"> den erreichten Stand im Ganztag und der Schulsozialarbeit zu sichern, auszubauen und weitere schulnahe Dienstleistungen zu integrieren, sowie Kontinuität in der Zusammenarbeit mit den Mitarbeitenden zu erzielen</w:t>
      </w:r>
    </w:p>
    <w:p w:rsidR="006535D5" w:rsidRDefault="006535D5" w:rsidP="006535D5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Anlage</w:t>
      </w:r>
      <w:r w:rsidR="00126682">
        <w:rPr>
          <w:rFonts w:ascii="SenBJS" w:hAnsi="SenBJS" w:cs="Arial"/>
          <w:color w:val="000000" w:themeColor="text1"/>
          <w:sz w:val="20"/>
        </w:rPr>
        <w:t xml:space="preserve">: Tischvorlage mit </w:t>
      </w:r>
      <w:r>
        <w:rPr>
          <w:rFonts w:ascii="SenBJS" w:hAnsi="SenBJS" w:cs="Arial"/>
          <w:color w:val="000000" w:themeColor="text1"/>
          <w:sz w:val="20"/>
        </w:rPr>
        <w:t>ausführliche Darstellung</w:t>
      </w:r>
      <w:r w:rsidR="00126682">
        <w:rPr>
          <w:rFonts w:ascii="SenBJS" w:hAnsi="SenBJS" w:cs="Arial"/>
          <w:color w:val="000000" w:themeColor="text1"/>
          <w:sz w:val="20"/>
        </w:rPr>
        <w:t xml:space="preserve"> und Begründung</w:t>
      </w:r>
    </w:p>
    <w:p w:rsidR="006535D5" w:rsidRDefault="006535D5" w:rsidP="006535D5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b/>
          <w:color w:val="000000" w:themeColor="text1"/>
          <w:sz w:val="20"/>
        </w:rPr>
        <w:t>Beschluss: Zustimmung erfolgt einstimmig</w:t>
      </w:r>
      <w:r w:rsidR="00126682">
        <w:rPr>
          <w:rFonts w:ascii="SenBJS" w:hAnsi="SenBJS" w:cs="Arial"/>
          <w:b/>
          <w:color w:val="000000" w:themeColor="text1"/>
          <w:sz w:val="20"/>
        </w:rPr>
        <w:t xml:space="preserve"> </w:t>
      </w:r>
    </w:p>
    <w:p w:rsidR="006535D5" w:rsidRPr="006535D5" w:rsidRDefault="006535D5" w:rsidP="006535D5">
      <w:p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 </w:t>
      </w:r>
    </w:p>
    <w:p w:rsidR="000070EE" w:rsidRDefault="00D362D4" w:rsidP="00D362D4">
      <w:pPr>
        <w:pStyle w:val="Listenabsatz"/>
        <w:numPr>
          <w:ilvl w:val="0"/>
          <w:numId w:val="39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Etablierung des Klassenrates in der gymnasialen Oberstufe</w:t>
      </w:r>
    </w:p>
    <w:p w:rsidR="006535D5" w:rsidRDefault="00126682" w:rsidP="00126682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Es gibt leider bisher keine Erfahrungen aus Gymnasien oder anderen ISS mit gymnasialer Oberstufe. Scheinbar wird der Austausch zu diesem Thema gemieden.</w:t>
      </w:r>
    </w:p>
    <w:p w:rsidR="00126682" w:rsidRDefault="00126682" w:rsidP="00126682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Für die Jahrgangsstufe 11 wäre mindestens im ersten Halbjahr eine Etablierung in den FA-Stunden beim Tutor möglich. </w:t>
      </w:r>
    </w:p>
    <w:p w:rsidR="00126682" w:rsidRDefault="00126682" w:rsidP="00174DE8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 w:rsidRPr="00126682">
        <w:rPr>
          <w:rFonts w:ascii="SenBJS" w:hAnsi="SenBJS" w:cs="Arial"/>
          <w:color w:val="000000" w:themeColor="text1"/>
          <w:sz w:val="20"/>
        </w:rPr>
        <w:t xml:space="preserve">Für die Kursphase (12/13) gäbe es auch nur die Möglichkeit, die Tutorien </w:t>
      </w:r>
      <w:r>
        <w:rPr>
          <w:rFonts w:ascii="SenBJS" w:hAnsi="SenBJS" w:cs="Arial"/>
          <w:color w:val="000000" w:themeColor="text1"/>
          <w:sz w:val="20"/>
        </w:rPr>
        <w:t>zu nutzen, dabei könnte es zu einer zu starken „Belastung“ des Unterricht</w:t>
      </w:r>
      <w:r w:rsidR="00833337">
        <w:rPr>
          <w:rFonts w:ascii="SenBJS" w:hAnsi="SenBJS" w:cs="Arial"/>
          <w:color w:val="000000" w:themeColor="text1"/>
          <w:sz w:val="20"/>
        </w:rPr>
        <w:t>s</w:t>
      </w:r>
      <w:r>
        <w:rPr>
          <w:rFonts w:ascii="SenBJS" w:hAnsi="SenBJS" w:cs="Arial"/>
          <w:color w:val="000000" w:themeColor="text1"/>
          <w:sz w:val="20"/>
        </w:rPr>
        <w:t xml:space="preserve"> in den jeweiligen LK-Schienen kommen.</w:t>
      </w:r>
    </w:p>
    <w:p w:rsidR="00126682" w:rsidRDefault="00126682" w:rsidP="00174DE8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Bedarfe könnten in der Kursphase aber auch außerhalb der Tutorien in den einzelnen wechselnden Gruppen vorhanden sein (z.B. </w:t>
      </w:r>
      <w:proofErr w:type="spellStart"/>
      <w:r>
        <w:rPr>
          <w:rFonts w:ascii="SenBJS" w:hAnsi="SenBJS" w:cs="Arial"/>
          <w:color w:val="000000" w:themeColor="text1"/>
          <w:sz w:val="20"/>
        </w:rPr>
        <w:t>gk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 </w:t>
      </w:r>
      <w:proofErr w:type="spellStart"/>
      <w:r>
        <w:rPr>
          <w:rFonts w:ascii="SenBJS" w:hAnsi="SenBJS" w:cs="Arial"/>
          <w:color w:val="000000" w:themeColor="text1"/>
          <w:sz w:val="20"/>
        </w:rPr>
        <w:t>ma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, </w:t>
      </w:r>
      <w:proofErr w:type="spellStart"/>
      <w:r>
        <w:rPr>
          <w:rFonts w:ascii="SenBJS" w:hAnsi="SenBJS" w:cs="Arial"/>
          <w:color w:val="000000" w:themeColor="text1"/>
          <w:sz w:val="20"/>
        </w:rPr>
        <w:t>gk</w:t>
      </w:r>
      <w:proofErr w:type="spellEnd"/>
      <w:r>
        <w:rPr>
          <w:rFonts w:ascii="SenBJS" w:hAnsi="SenBJS" w:cs="Arial"/>
          <w:color w:val="000000" w:themeColor="text1"/>
          <w:sz w:val="20"/>
        </w:rPr>
        <w:t xml:space="preserve"> de usw.) – hier wechselt die Zusammensetzung</w:t>
      </w:r>
    </w:p>
    <w:p w:rsidR="00126682" w:rsidRPr="00126682" w:rsidRDefault="00126682" w:rsidP="00174DE8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i/>
          <w:color w:val="000000" w:themeColor="text1"/>
          <w:sz w:val="20"/>
        </w:rPr>
      </w:pPr>
      <w:r w:rsidRPr="00126682">
        <w:rPr>
          <w:rFonts w:ascii="SenBJS" w:hAnsi="SenBJS" w:cs="Arial"/>
          <w:i/>
          <w:color w:val="000000" w:themeColor="text1"/>
          <w:sz w:val="20"/>
        </w:rPr>
        <w:t>Die Gesamtschüler*</w:t>
      </w:r>
      <w:proofErr w:type="spellStart"/>
      <w:r w:rsidRPr="00126682">
        <w:rPr>
          <w:rFonts w:ascii="SenBJS" w:hAnsi="SenBJS" w:cs="Arial"/>
          <w:i/>
          <w:color w:val="000000" w:themeColor="text1"/>
          <w:sz w:val="20"/>
        </w:rPr>
        <w:t>innenvertretung</w:t>
      </w:r>
      <w:proofErr w:type="spellEnd"/>
      <w:r w:rsidRPr="00126682">
        <w:rPr>
          <w:rFonts w:ascii="SenBJS" w:hAnsi="SenBJS" w:cs="Arial"/>
          <w:i/>
          <w:color w:val="000000" w:themeColor="text1"/>
          <w:sz w:val="20"/>
        </w:rPr>
        <w:t xml:space="preserve"> der Oberstufe wird beauftragt</w:t>
      </w:r>
      <w:r>
        <w:rPr>
          <w:rFonts w:ascii="SenBJS" w:hAnsi="SenBJS" w:cs="Arial"/>
          <w:i/>
          <w:color w:val="000000" w:themeColor="text1"/>
          <w:sz w:val="20"/>
        </w:rPr>
        <w:t xml:space="preserve"> bis zur nächsten Schulkonferenz Vorschläge aus der Schüler*innenperspektive zu entwickeln</w:t>
      </w:r>
    </w:p>
    <w:p w:rsidR="00126682" w:rsidRDefault="00126682" w:rsidP="00126682">
      <w:pPr>
        <w:pStyle w:val="Listenabsatz"/>
        <w:numPr>
          <w:ilvl w:val="0"/>
          <w:numId w:val="41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</w:p>
    <w:p w:rsidR="00D362D4" w:rsidRDefault="00D362D4" w:rsidP="00D362D4">
      <w:pPr>
        <w:pStyle w:val="Listenabsatz"/>
        <w:numPr>
          <w:ilvl w:val="0"/>
          <w:numId w:val="39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Kinderschutzkonzept (</w:t>
      </w:r>
      <w:r w:rsidR="00126682">
        <w:rPr>
          <w:rFonts w:ascii="SenBJS" w:hAnsi="SenBJS" w:cs="Arial"/>
          <w:color w:val="000000" w:themeColor="text1"/>
          <w:sz w:val="20"/>
        </w:rPr>
        <w:t xml:space="preserve">als </w:t>
      </w:r>
      <w:r>
        <w:rPr>
          <w:rFonts w:ascii="SenBJS" w:hAnsi="SenBJS" w:cs="Arial"/>
          <w:color w:val="000000" w:themeColor="text1"/>
          <w:sz w:val="20"/>
        </w:rPr>
        <w:t>Teil des Schulprogramms)</w:t>
      </w:r>
    </w:p>
    <w:p w:rsidR="00126682" w:rsidRDefault="00126682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Das Schulgesetz </w:t>
      </w:r>
      <w:r w:rsidR="00AA2FEC">
        <w:rPr>
          <w:rFonts w:ascii="SenBJS" w:hAnsi="SenBJS" w:cs="Arial"/>
          <w:color w:val="000000" w:themeColor="text1"/>
          <w:sz w:val="20"/>
        </w:rPr>
        <w:t>in der Fassung vom 27.09.2021 verpflichtet alle Schulen (§ 8 Absatz (2) Nr. 5 ein Kinder- und Jugendschutzkonzept festzulegen.</w:t>
      </w:r>
    </w:p>
    <w:p w:rsidR="00AA2FEC" w:rsidRDefault="00AA2FEC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Mit dieser Konzeptentwicklung hat das Kollegium bereits im II. Halbjahr des Schuljahre</w:t>
      </w:r>
      <w:r w:rsidR="00833337">
        <w:rPr>
          <w:rFonts w:ascii="SenBJS" w:hAnsi="SenBJS" w:cs="Arial"/>
          <w:color w:val="000000" w:themeColor="text1"/>
          <w:sz w:val="20"/>
        </w:rPr>
        <w:t>s</w:t>
      </w:r>
      <w:r>
        <w:rPr>
          <w:rFonts w:ascii="SenBJS" w:hAnsi="SenBJS" w:cs="Arial"/>
          <w:color w:val="000000" w:themeColor="text1"/>
          <w:sz w:val="20"/>
        </w:rPr>
        <w:t xml:space="preserve"> 2021/2022 begonnen. </w:t>
      </w:r>
    </w:p>
    <w:p w:rsidR="00AA2FEC" w:rsidRDefault="00AA2FEC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Alle Fachbereiche haben festgestellt</w:t>
      </w:r>
      <w:r w:rsidR="00833337">
        <w:rPr>
          <w:rFonts w:ascii="SenBJS" w:hAnsi="SenBJS" w:cs="Arial"/>
          <w:color w:val="000000" w:themeColor="text1"/>
          <w:sz w:val="20"/>
        </w:rPr>
        <w:t>,</w:t>
      </w:r>
      <w:r>
        <w:rPr>
          <w:rFonts w:ascii="SenBJS" w:hAnsi="SenBJS" w:cs="Arial"/>
          <w:color w:val="000000" w:themeColor="text1"/>
          <w:sz w:val="20"/>
        </w:rPr>
        <w:t xml:space="preserve"> in welchen Jahrgangsstufen und Bereichen des schulischen Curriculums Kinder- und Jugendschutzthemen zu verankern sind und dies transparent gemacht (Dokumente dazu liegen vor und werden exemplarisch in der Schulkonferenz gezeigt). </w:t>
      </w:r>
    </w:p>
    <w:p w:rsidR="00AA2FEC" w:rsidRDefault="00AA2FEC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Die GLK hat der GSV drei Vertrauenslehrkräfte vorgeschlagen, die von dieser bestätigt wurden. Die Vertrauenslehrkräfte sollen den Schüler*innen zusätzlich zu den Sozialarbeitenden Ansprechpartner*innen in Konfliktfällen insbesondere mit Lehrkräften sein.</w:t>
      </w:r>
    </w:p>
    <w:p w:rsidR="00AA2FEC" w:rsidRDefault="00833337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Eine temporäre AG</w:t>
      </w:r>
      <w:r w:rsidR="00AA2FEC">
        <w:rPr>
          <w:rFonts w:ascii="SenBJS" w:hAnsi="SenBJS" w:cs="Arial"/>
          <w:color w:val="000000" w:themeColor="text1"/>
          <w:sz w:val="20"/>
        </w:rPr>
        <w:t xml:space="preserve"> hat einen Verhaltenskodex für Lehrkräfte und Mitarbeitende entwickelt, der im Rahmen von zwei GLK vom Kollegium </w:t>
      </w:r>
      <w:proofErr w:type="spellStart"/>
      <w:r w:rsidR="00AA2FEC">
        <w:rPr>
          <w:rFonts w:ascii="SenBJS" w:hAnsi="SenBJS" w:cs="Arial"/>
          <w:color w:val="000000" w:themeColor="text1"/>
          <w:sz w:val="20"/>
        </w:rPr>
        <w:t>be</w:t>
      </w:r>
      <w:proofErr w:type="spellEnd"/>
      <w:r w:rsidR="00AA2FEC">
        <w:rPr>
          <w:rFonts w:ascii="SenBJS" w:hAnsi="SenBJS" w:cs="Arial"/>
          <w:color w:val="000000" w:themeColor="text1"/>
          <w:sz w:val="20"/>
        </w:rPr>
        <w:t xml:space="preserve">- und überarbeitet wurde und zeitnah </w:t>
      </w:r>
      <w:r w:rsidR="0047734D">
        <w:rPr>
          <w:rFonts w:ascii="SenBJS" w:hAnsi="SenBJS" w:cs="Arial"/>
          <w:color w:val="000000" w:themeColor="text1"/>
          <w:sz w:val="20"/>
        </w:rPr>
        <w:t>von allen Lehrkräften unterschrieben werden soll.</w:t>
      </w:r>
    </w:p>
    <w:p w:rsidR="0047734D" w:rsidRDefault="0047734D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Da die erarbeiteten Dokumente außerordentlich umfangreich sind, werden sie zeitnah auf der Schulhomepage für alle zugänglich veröffentlicht.</w:t>
      </w:r>
    </w:p>
    <w:p w:rsidR="0047734D" w:rsidRDefault="0047734D" w:rsidP="00126682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Nachfragen: Wie kann es gelingen, dass das Konzept transparent gemacht wird, dass Schüler*innen sich auch auf den Verhaltenskodex der Mitarbeitenden berufen können?</w:t>
      </w:r>
      <w:r w:rsidR="009D63EF">
        <w:rPr>
          <w:rFonts w:ascii="SenBJS" w:hAnsi="SenBJS" w:cs="Arial"/>
          <w:color w:val="000000" w:themeColor="text1"/>
          <w:sz w:val="20"/>
        </w:rPr>
        <w:t xml:space="preserve"> - </w:t>
      </w:r>
      <w:r>
        <w:rPr>
          <w:rFonts w:ascii="SenBJS" w:hAnsi="SenBJS" w:cs="Arial"/>
          <w:color w:val="000000" w:themeColor="text1"/>
          <w:sz w:val="20"/>
        </w:rPr>
        <w:t xml:space="preserve"> Thematisierung im Klassenrat durch SV, Aufforderung an die Lehrkräfte hier aktiv zu unterstützen</w:t>
      </w:r>
      <w:r w:rsidR="009D63EF">
        <w:rPr>
          <w:rFonts w:ascii="SenBJS" w:hAnsi="SenBJS" w:cs="Arial"/>
          <w:color w:val="000000" w:themeColor="text1"/>
          <w:sz w:val="20"/>
        </w:rPr>
        <w:t>, Vorstellung in der GEV</w:t>
      </w:r>
    </w:p>
    <w:p w:rsidR="009D63EF" w:rsidRDefault="009D63EF" w:rsidP="009D63EF">
      <w:pPr>
        <w:pStyle w:val="Listenabsatz"/>
        <w:spacing w:line="276" w:lineRule="auto"/>
        <w:ind w:left="1080" w:right="132"/>
        <w:contextualSpacing/>
        <w:rPr>
          <w:rFonts w:ascii="SenBJS" w:hAnsi="SenBJS" w:cs="Arial"/>
          <w:color w:val="000000" w:themeColor="text1"/>
          <w:sz w:val="20"/>
        </w:rPr>
      </w:pPr>
    </w:p>
    <w:p w:rsidR="004D03FD" w:rsidRDefault="004D03FD" w:rsidP="00D362D4">
      <w:pPr>
        <w:pStyle w:val="Listenabsatz"/>
        <w:numPr>
          <w:ilvl w:val="0"/>
          <w:numId w:val="39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lastRenderedPageBreak/>
        <w:t xml:space="preserve">BVBO – Duales Lernen </w:t>
      </w:r>
      <w:r w:rsidR="009D63EF">
        <w:rPr>
          <w:rFonts w:ascii="SenBJS" w:hAnsi="SenBJS" w:cs="Arial"/>
          <w:color w:val="000000" w:themeColor="text1"/>
          <w:sz w:val="20"/>
        </w:rPr>
        <w:t>(als Information zu verstehen)</w:t>
      </w:r>
    </w:p>
    <w:p w:rsidR="004D03FD" w:rsidRPr="004D03FD" w:rsidRDefault="00D362D4" w:rsidP="009758C8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i/>
          <w:color w:val="000000" w:themeColor="text1"/>
          <w:sz w:val="20"/>
        </w:rPr>
      </w:pPr>
      <w:r w:rsidRPr="004D03FD">
        <w:rPr>
          <w:rFonts w:ascii="SenBJS" w:hAnsi="SenBJS" w:cs="Arial"/>
          <w:color w:val="000000" w:themeColor="text1"/>
          <w:sz w:val="20"/>
        </w:rPr>
        <w:t xml:space="preserve">BVBO </w:t>
      </w:r>
      <w:r w:rsidRPr="004D03FD">
        <w:rPr>
          <w:rFonts w:ascii="SenBJS" w:hAnsi="SenBJS" w:cs="Arial"/>
          <w:i/>
          <w:color w:val="000000" w:themeColor="text1"/>
          <w:sz w:val="20"/>
        </w:rPr>
        <w:t xml:space="preserve">4you – </w:t>
      </w:r>
      <w:r w:rsidRPr="004D03FD">
        <w:rPr>
          <w:rFonts w:ascii="SenBJS" w:hAnsi="SenBJS" w:cs="Arial"/>
          <w:color w:val="000000" w:themeColor="text1"/>
          <w:sz w:val="20"/>
        </w:rPr>
        <w:t>bei der</w:t>
      </w:r>
      <w:r w:rsidR="004D03FD" w:rsidRPr="004D03FD">
        <w:rPr>
          <w:rFonts w:ascii="SenBJS" w:hAnsi="SenBJS" w:cs="Arial"/>
          <w:color w:val="000000" w:themeColor="text1"/>
          <w:sz w:val="20"/>
        </w:rPr>
        <w:t xml:space="preserve"> </w:t>
      </w:r>
      <w:r w:rsidR="00833337">
        <w:rPr>
          <w:rFonts w:ascii="SenBJS" w:hAnsi="SenBJS" w:cs="Arial"/>
          <w:color w:val="000000" w:themeColor="text1"/>
          <w:sz w:val="20"/>
        </w:rPr>
        <w:t>Umsetzung des Konzept</w:t>
      </w:r>
      <w:r w:rsidRPr="004D03FD">
        <w:rPr>
          <w:rFonts w:ascii="SenBJS" w:hAnsi="SenBJS" w:cs="Arial"/>
          <w:color w:val="000000" w:themeColor="text1"/>
          <w:sz w:val="20"/>
        </w:rPr>
        <w:t xml:space="preserve">s zeigen sich trotz klaren Absprachen in einem Netzwerktreffen im </w:t>
      </w:r>
      <w:r w:rsidR="004D03FD" w:rsidRPr="004D03FD">
        <w:rPr>
          <w:rFonts w:ascii="SenBJS" w:hAnsi="SenBJS" w:cs="Arial"/>
          <w:color w:val="000000" w:themeColor="text1"/>
          <w:sz w:val="20"/>
        </w:rPr>
        <w:t>Juni 2022 (Planung für 2022/2023) Schwierigkeiten</w:t>
      </w:r>
    </w:p>
    <w:p w:rsidR="004D03FD" w:rsidRPr="004D03FD" w:rsidRDefault="00D362D4" w:rsidP="009758C8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i/>
          <w:color w:val="000000" w:themeColor="text1"/>
          <w:sz w:val="20"/>
        </w:rPr>
      </w:pPr>
      <w:proofErr w:type="spellStart"/>
      <w:r w:rsidRPr="004D03FD">
        <w:rPr>
          <w:rFonts w:ascii="SenBJS" w:hAnsi="SenBJS" w:cs="Arial"/>
          <w:color w:val="000000" w:themeColor="text1"/>
          <w:sz w:val="20"/>
        </w:rPr>
        <w:t>WeTeK</w:t>
      </w:r>
      <w:proofErr w:type="spellEnd"/>
      <w:r w:rsidRPr="004D03FD">
        <w:rPr>
          <w:rFonts w:ascii="SenBJS" w:hAnsi="SenBJS" w:cs="Arial"/>
          <w:color w:val="000000" w:themeColor="text1"/>
          <w:sz w:val="20"/>
        </w:rPr>
        <w:t xml:space="preserve"> als Träger übernimmt immer mehr Inhalte: Angebot für Jg. 11 und 12 jetzt nicht mehr durch einen Partner, sondern </w:t>
      </w:r>
      <w:proofErr w:type="spellStart"/>
      <w:r w:rsidRPr="004D03FD">
        <w:rPr>
          <w:rFonts w:ascii="SenBJS" w:hAnsi="SenBJS" w:cs="Arial"/>
          <w:color w:val="000000" w:themeColor="text1"/>
          <w:sz w:val="20"/>
        </w:rPr>
        <w:t>WeTe</w:t>
      </w:r>
      <w:r w:rsidR="00533A45">
        <w:rPr>
          <w:rFonts w:ascii="SenBJS" w:hAnsi="SenBJS" w:cs="Arial"/>
          <w:color w:val="000000" w:themeColor="text1"/>
          <w:sz w:val="20"/>
        </w:rPr>
        <w:t>K</w:t>
      </w:r>
      <w:proofErr w:type="spellEnd"/>
      <w:r w:rsidRPr="004D03FD">
        <w:rPr>
          <w:rFonts w:ascii="SenBJS" w:hAnsi="SenBJS" w:cs="Arial"/>
          <w:color w:val="000000" w:themeColor="text1"/>
          <w:sz w:val="20"/>
        </w:rPr>
        <w:t xml:space="preserve"> selbst, </w:t>
      </w:r>
      <w:r w:rsidR="004D03FD">
        <w:rPr>
          <w:rFonts w:ascii="SenBJS" w:hAnsi="SenBJS" w:cs="Arial"/>
          <w:color w:val="000000" w:themeColor="text1"/>
          <w:sz w:val="20"/>
        </w:rPr>
        <w:t xml:space="preserve">das kann durchaus </w:t>
      </w:r>
      <w:r w:rsidR="00533A45">
        <w:rPr>
          <w:rFonts w:ascii="SenBJS" w:hAnsi="SenBJS" w:cs="Arial"/>
          <w:color w:val="000000" w:themeColor="text1"/>
          <w:sz w:val="20"/>
        </w:rPr>
        <w:t>positiv</w:t>
      </w:r>
      <w:r w:rsidR="004D03FD">
        <w:rPr>
          <w:rFonts w:ascii="SenBJS" w:hAnsi="SenBJS" w:cs="Arial"/>
          <w:color w:val="000000" w:themeColor="text1"/>
          <w:sz w:val="20"/>
        </w:rPr>
        <w:t xml:space="preserve"> sein, wir werden sehen</w:t>
      </w:r>
    </w:p>
    <w:p w:rsidR="00D362D4" w:rsidRPr="004D03FD" w:rsidRDefault="00D362D4" w:rsidP="009758C8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i/>
          <w:color w:val="000000" w:themeColor="text1"/>
          <w:sz w:val="20"/>
        </w:rPr>
      </w:pPr>
      <w:r w:rsidRPr="004D03FD">
        <w:rPr>
          <w:rFonts w:ascii="SenBJS" w:hAnsi="SenBJS" w:cs="Arial"/>
          <w:color w:val="000000" w:themeColor="text1"/>
          <w:sz w:val="20"/>
        </w:rPr>
        <w:t>Modul 3 (Angebot für Jg. 9</w:t>
      </w:r>
      <w:r w:rsidR="004D03FD">
        <w:rPr>
          <w:rFonts w:ascii="SenBJS" w:hAnsi="SenBJS" w:cs="Arial"/>
          <w:color w:val="000000" w:themeColor="text1"/>
          <w:sz w:val="20"/>
        </w:rPr>
        <w:t xml:space="preserve"> am Schuljahresende) </w:t>
      </w:r>
      <w:r w:rsidRPr="004D03FD">
        <w:rPr>
          <w:rFonts w:ascii="SenBJS" w:hAnsi="SenBJS" w:cs="Arial"/>
          <w:color w:val="000000" w:themeColor="text1"/>
          <w:sz w:val="20"/>
        </w:rPr>
        <w:t>bei QEU wird in Frage gestellt,</w:t>
      </w:r>
      <w:r w:rsidR="004D03FD">
        <w:rPr>
          <w:rFonts w:ascii="SenBJS" w:hAnsi="SenBJS" w:cs="Arial"/>
          <w:color w:val="000000" w:themeColor="text1"/>
          <w:sz w:val="20"/>
        </w:rPr>
        <w:t xml:space="preserve"> eigenes Angebot von </w:t>
      </w:r>
      <w:proofErr w:type="spellStart"/>
      <w:r w:rsidR="004D03FD">
        <w:rPr>
          <w:rFonts w:ascii="SenBJS" w:hAnsi="SenBJS" w:cs="Arial"/>
          <w:color w:val="000000" w:themeColor="text1"/>
          <w:sz w:val="20"/>
        </w:rPr>
        <w:t>WeTeK</w:t>
      </w:r>
      <w:proofErr w:type="spellEnd"/>
      <w:r w:rsidR="004D03FD">
        <w:rPr>
          <w:rFonts w:ascii="SenBJS" w:hAnsi="SenBJS" w:cs="Arial"/>
          <w:color w:val="000000" w:themeColor="text1"/>
          <w:sz w:val="20"/>
        </w:rPr>
        <w:t xml:space="preserve"> jetzt im Nachgang unrealistisch</w:t>
      </w:r>
      <w:r w:rsidRPr="004D03FD">
        <w:rPr>
          <w:rFonts w:ascii="SenBJS" w:hAnsi="SenBJS" w:cs="Arial"/>
          <w:color w:val="000000" w:themeColor="text1"/>
          <w:sz w:val="20"/>
        </w:rPr>
        <w:t xml:space="preserve">  </w:t>
      </w:r>
    </w:p>
    <w:p w:rsidR="004D03FD" w:rsidRPr="009D63EF" w:rsidRDefault="004D03FD" w:rsidP="009758C8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i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Veränderter Ort für die Durchführung der Potentialanalyse (weitere An- und Abfahrtswege: Schwedenstraße 9, 13359 Berlin, (U-Bahnhof Osloer Straße)</w:t>
      </w:r>
    </w:p>
    <w:p w:rsidR="009D63EF" w:rsidRPr="009D63EF" w:rsidRDefault="009D63EF" w:rsidP="009758C8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i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Im Frühjahr 2023 wird ein Netzwerktreffen zur Vorbereitung der Kooperation in diesem Arbeitsfeld für 2023/2024 stattfinden, dort werden wir evaluieren und unsere Vorgaben deutlich machen: schulnahe Angebote, Vermeidung von langen Anfahrtswegen, Verlässlichkeit bei Absprachen. Gegebenenfalls müssen wir die Kooperation im Konzept BVBO 4you überdenken.</w:t>
      </w:r>
    </w:p>
    <w:p w:rsidR="009D63EF" w:rsidRPr="004D03FD" w:rsidRDefault="009D63EF" w:rsidP="009D63EF">
      <w:pPr>
        <w:pStyle w:val="Listenabsatz"/>
        <w:spacing w:line="276" w:lineRule="auto"/>
        <w:ind w:left="1080" w:right="132"/>
        <w:contextualSpacing/>
        <w:rPr>
          <w:rFonts w:ascii="SenBJS" w:hAnsi="SenBJS" w:cs="Arial"/>
          <w:i/>
          <w:color w:val="000000" w:themeColor="text1"/>
          <w:sz w:val="20"/>
        </w:rPr>
      </w:pPr>
    </w:p>
    <w:p w:rsidR="004D03FD" w:rsidRDefault="004D03FD" w:rsidP="004D03FD">
      <w:pPr>
        <w:pStyle w:val="Listenabsatz"/>
        <w:numPr>
          <w:ilvl w:val="0"/>
          <w:numId w:val="39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Verschiedenes</w:t>
      </w:r>
    </w:p>
    <w:p w:rsidR="004D03FD" w:rsidRDefault="009D63EF" w:rsidP="004D03FD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>Kurze Information zur</w:t>
      </w:r>
      <w:r w:rsidR="004D03FD">
        <w:rPr>
          <w:rFonts w:ascii="SenBJS" w:hAnsi="SenBJS" w:cs="Arial"/>
          <w:color w:val="000000" w:themeColor="text1"/>
          <w:sz w:val="20"/>
        </w:rPr>
        <w:t xml:space="preserve"> Vorbereitung</w:t>
      </w:r>
      <w:r>
        <w:rPr>
          <w:rFonts w:ascii="SenBJS" w:hAnsi="SenBJS" w:cs="Arial"/>
          <w:color w:val="000000" w:themeColor="text1"/>
          <w:sz w:val="20"/>
        </w:rPr>
        <w:t xml:space="preserve"> des II. Halbjahres</w:t>
      </w:r>
      <w:r w:rsidR="004D03FD">
        <w:rPr>
          <w:rFonts w:ascii="SenBJS" w:hAnsi="SenBJS" w:cs="Arial"/>
          <w:color w:val="000000" w:themeColor="text1"/>
          <w:sz w:val="20"/>
        </w:rPr>
        <w:t>, Personalsituation</w:t>
      </w:r>
    </w:p>
    <w:p w:rsidR="004D03FD" w:rsidRDefault="009D63EF" w:rsidP="004D03FD">
      <w:pPr>
        <w:pStyle w:val="Listenabsatz"/>
        <w:numPr>
          <w:ilvl w:val="0"/>
          <w:numId w:val="40"/>
        </w:num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  <w:r>
        <w:rPr>
          <w:rFonts w:ascii="SenBJS" w:hAnsi="SenBJS" w:cs="Arial"/>
          <w:color w:val="000000" w:themeColor="text1"/>
          <w:sz w:val="20"/>
        </w:rPr>
        <w:t xml:space="preserve">Information zu den </w:t>
      </w:r>
      <w:r w:rsidR="004D03FD">
        <w:rPr>
          <w:rFonts w:ascii="SenBJS" w:hAnsi="SenBJS" w:cs="Arial"/>
          <w:color w:val="000000" w:themeColor="text1"/>
          <w:sz w:val="20"/>
        </w:rPr>
        <w:t>Praktikumstermine</w:t>
      </w:r>
      <w:r w:rsidR="00833337">
        <w:rPr>
          <w:rFonts w:ascii="SenBJS" w:hAnsi="SenBJS" w:cs="Arial"/>
          <w:color w:val="000000" w:themeColor="text1"/>
          <w:sz w:val="20"/>
        </w:rPr>
        <w:t xml:space="preserve">n </w:t>
      </w:r>
      <w:bookmarkStart w:id="0" w:name="_GoBack"/>
      <w:bookmarkEnd w:id="0"/>
      <w:r w:rsidR="004D03FD">
        <w:rPr>
          <w:rFonts w:ascii="SenBJS" w:hAnsi="SenBJS" w:cs="Arial"/>
          <w:color w:val="000000" w:themeColor="text1"/>
          <w:sz w:val="20"/>
        </w:rPr>
        <w:t xml:space="preserve">9 und 10 und Fahrtenzeitraum </w:t>
      </w:r>
      <w:r w:rsidR="00A20E27">
        <w:rPr>
          <w:rFonts w:ascii="SenBJS" w:hAnsi="SenBJS" w:cs="Arial"/>
          <w:color w:val="000000" w:themeColor="text1"/>
          <w:sz w:val="20"/>
        </w:rPr>
        <w:t>8/10</w:t>
      </w:r>
      <w:r w:rsidR="00533A45">
        <w:rPr>
          <w:rFonts w:ascii="SenBJS" w:hAnsi="SenBJS" w:cs="Arial"/>
          <w:color w:val="000000" w:themeColor="text1"/>
          <w:sz w:val="20"/>
        </w:rPr>
        <w:t>/</w:t>
      </w:r>
      <w:r w:rsidR="00A20E27">
        <w:rPr>
          <w:rFonts w:ascii="SenBJS" w:hAnsi="SenBJS" w:cs="Arial"/>
          <w:color w:val="000000" w:themeColor="text1"/>
          <w:sz w:val="20"/>
        </w:rPr>
        <w:t xml:space="preserve">13 in </w:t>
      </w:r>
      <w:r w:rsidR="004D03FD">
        <w:rPr>
          <w:rFonts w:ascii="SenBJS" w:hAnsi="SenBJS" w:cs="Arial"/>
          <w:color w:val="000000" w:themeColor="text1"/>
          <w:sz w:val="20"/>
        </w:rPr>
        <w:t>2023/2024</w:t>
      </w:r>
      <w:r>
        <w:rPr>
          <w:rFonts w:ascii="SenBJS" w:hAnsi="SenBJS" w:cs="Arial"/>
          <w:color w:val="000000" w:themeColor="text1"/>
          <w:sz w:val="20"/>
        </w:rPr>
        <w:t xml:space="preserve"> – Immer wieder Verweis auf die Homepage</w:t>
      </w:r>
    </w:p>
    <w:p w:rsidR="004D03FD" w:rsidRDefault="004D03FD" w:rsidP="004D03FD">
      <w:p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</w:p>
    <w:p w:rsidR="004D03FD" w:rsidRPr="004D03FD" w:rsidRDefault="004D03FD" w:rsidP="004D03FD">
      <w:pPr>
        <w:spacing w:line="276" w:lineRule="auto"/>
        <w:ind w:right="132"/>
        <w:contextualSpacing/>
        <w:rPr>
          <w:rFonts w:ascii="SenBJS" w:hAnsi="SenBJS" w:cs="Arial"/>
          <w:color w:val="000000" w:themeColor="text1"/>
          <w:sz w:val="20"/>
        </w:rPr>
      </w:pPr>
    </w:p>
    <w:p w:rsidR="00D86236" w:rsidRPr="00405A60" w:rsidRDefault="00C12B3A" w:rsidP="00BE391F">
      <w:pPr>
        <w:rPr>
          <w:rFonts w:ascii="SenBJS" w:hAnsi="SenBJS" w:cs="Arial"/>
          <w:sz w:val="20"/>
        </w:rPr>
      </w:pPr>
      <w:r w:rsidRPr="00405A60">
        <w:rPr>
          <w:rFonts w:ascii="SenBJS" w:hAnsi="SenBJS" w:cs="Arial"/>
          <w:sz w:val="20"/>
        </w:rPr>
        <w:t>Mit freundlichen Grüßen</w:t>
      </w:r>
    </w:p>
    <w:p w:rsidR="00BC31B9" w:rsidRPr="00405A60" w:rsidRDefault="00D86236" w:rsidP="00BE391F">
      <w:pPr>
        <w:rPr>
          <w:rFonts w:ascii="SenBJS" w:hAnsi="SenBJS" w:cs="Arial"/>
          <w:sz w:val="20"/>
        </w:rPr>
      </w:pPr>
      <w:r w:rsidRPr="00405A60">
        <w:rPr>
          <w:rFonts w:ascii="SenBJS" w:hAnsi="SenBJS" w:cs="Arial"/>
          <w:sz w:val="20"/>
        </w:rPr>
        <w:t>K</w:t>
      </w:r>
      <w:r w:rsidR="00C12B3A" w:rsidRPr="00405A60">
        <w:rPr>
          <w:rFonts w:ascii="SenBJS" w:hAnsi="SenBJS" w:cs="Arial"/>
          <w:sz w:val="20"/>
        </w:rPr>
        <w:t xml:space="preserve">. </w:t>
      </w:r>
      <w:r w:rsidR="00931D8A" w:rsidRPr="00405A60">
        <w:rPr>
          <w:rFonts w:ascii="SenBJS" w:hAnsi="SenBJS" w:cs="Arial"/>
          <w:sz w:val="20"/>
        </w:rPr>
        <w:t>K</w:t>
      </w:r>
      <w:r w:rsidR="00C12B3A" w:rsidRPr="00405A60">
        <w:rPr>
          <w:rFonts w:ascii="SenBJS" w:hAnsi="SenBJS" w:cs="Arial"/>
          <w:sz w:val="20"/>
        </w:rPr>
        <w:t>undel</w:t>
      </w:r>
    </w:p>
    <w:p w:rsidR="009E5732" w:rsidRDefault="009E5732" w:rsidP="00BE391F">
      <w:pPr>
        <w:rPr>
          <w:rFonts w:ascii="SenBJS" w:hAnsi="SenBJS" w:cs="Arial"/>
          <w:sz w:val="20"/>
        </w:rPr>
      </w:pPr>
    </w:p>
    <w:p w:rsidR="00572FB6" w:rsidRDefault="00572FB6" w:rsidP="00BE391F">
      <w:pPr>
        <w:rPr>
          <w:rFonts w:ascii="SenBJS" w:hAnsi="SenBJS" w:cs="Arial"/>
          <w:sz w:val="20"/>
        </w:rPr>
      </w:pPr>
    </w:p>
    <w:p w:rsidR="0080607F" w:rsidRDefault="0080607F" w:rsidP="00BE391F">
      <w:pPr>
        <w:rPr>
          <w:rFonts w:ascii="SenBJS" w:hAnsi="SenBJS" w:cs="Arial"/>
          <w:sz w:val="20"/>
        </w:rPr>
      </w:pPr>
    </w:p>
    <w:sectPr w:rsidR="0080607F" w:rsidSect="004C023A">
      <w:pgSz w:w="11906" w:h="16838"/>
      <w:pgMar w:top="284" w:right="141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nBJS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969"/>
    <w:multiLevelType w:val="hybridMultilevel"/>
    <w:tmpl w:val="98543E6C"/>
    <w:lvl w:ilvl="0" w:tplc="FCC009CE">
      <w:start w:val="1"/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13F42"/>
    <w:multiLevelType w:val="hybridMultilevel"/>
    <w:tmpl w:val="06043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694"/>
    <w:multiLevelType w:val="hybridMultilevel"/>
    <w:tmpl w:val="ABAC5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E63E7"/>
    <w:multiLevelType w:val="hybridMultilevel"/>
    <w:tmpl w:val="4CF2507A"/>
    <w:lvl w:ilvl="0" w:tplc="9F920A74"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44C30"/>
    <w:multiLevelType w:val="hybridMultilevel"/>
    <w:tmpl w:val="49E081E0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5420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ourier" w:hAnsi="Arial" w:cs="Arial" w:hint="default"/>
      </w:rPr>
    </w:lvl>
    <w:lvl w:ilvl="2" w:tplc="1E5631F2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SenBJS" w:eastAsia="SimSun" w:hAnsi="SenBJS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CF0D15"/>
    <w:multiLevelType w:val="multilevel"/>
    <w:tmpl w:val="F1CA8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SenBJS" w:eastAsia="SimSun" w:hAnsi="SenBJS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BD1AF8"/>
    <w:multiLevelType w:val="multilevel"/>
    <w:tmpl w:val="4B3E1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E55F55"/>
    <w:multiLevelType w:val="hybridMultilevel"/>
    <w:tmpl w:val="169CA5E6"/>
    <w:lvl w:ilvl="0" w:tplc="3F4A46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82854"/>
    <w:multiLevelType w:val="multilevel"/>
    <w:tmpl w:val="89E0E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D05825"/>
    <w:multiLevelType w:val="hybridMultilevel"/>
    <w:tmpl w:val="EEDE3CBA"/>
    <w:lvl w:ilvl="0" w:tplc="3D427F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F60B7C"/>
    <w:multiLevelType w:val="hybridMultilevel"/>
    <w:tmpl w:val="954E45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F2368"/>
    <w:multiLevelType w:val="multilevel"/>
    <w:tmpl w:val="CA8E5F1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SenBJS" w:eastAsia="SimSun" w:hAnsi="SenBJS" w:cs="Aria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C77987"/>
    <w:multiLevelType w:val="hybridMultilevel"/>
    <w:tmpl w:val="CA8E5F10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47C3A96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SenBJS" w:eastAsia="SimSun" w:hAnsi="SenBJ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AB7C4F"/>
    <w:multiLevelType w:val="hybridMultilevel"/>
    <w:tmpl w:val="24703D8E"/>
    <w:lvl w:ilvl="0" w:tplc="D8E42B02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7C1187"/>
    <w:multiLevelType w:val="hybridMultilevel"/>
    <w:tmpl w:val="E7C4D7B2"/>
    <w:lvl w:ilvl="0" w:tplc="FF88B706">
      <w:start w:val="1"/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B19C0"/>
    <w:multiLevelType w:val="hybridMultilevel"/>
    <w:tmpl w:val="F37EBB84"/>
    <w:lvl w:ilvl="0" w:tplc="343C3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67FA4"/>
    <w:multiLevelType w:val="hybridMultilevel"/>
    <w:tmpl w:val="E70656FE"/>
    <w:lvl w:ilvl="0" w:tplc="3D427F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7F150C"/>
    <w:multiLevelType w:val="hybridMultilevel"/>
    <w:tmpl w:val="DC901380"/>
    <w:lvl w:ilvl="0" w:tplc="C7C2129A">
      <w:start w:val="2"/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645397"/>
    <w:multiLevelType w:val="hybridMultilevel"/>
    <w:tmpl w:val="96B05C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E52"/>
    <w:multiLevelType w:val="multilevel"/>
    <w:tmpl w:val="11206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1C616ED"/>
    <w:multiLevelType w:val="hybridMultilevel"/>
    <w:tmpl w:val="46024B9E"/>
    <w:lvl w:ilvl="0" w:tplc="A6D4B64E"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924A31"/>
    <w:multiLevelType w:val="hybridMultilevel"/>
    <w:tmpl w:val="4322F4C2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9203C1"/>
    <w:multiLevelType w:val="hybridMultilevel"/>
    <w:tmpl w:val="F2289AC6"/>
    <w:lvl w:ilvl="0" w:tplc="3F4A46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22A2E"/>
    <w:multiLevelType w:val="hybridMultilevel"/>
    <w:tmpl w:val="C576CD88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31BC9"/>
    <w:multiLevelType w:val="hybridMultilevel"/>
    <w:tmpl w:val="B380AD82"/>
    <w:lvl w:ilvl="0" w:tplc="7568A606">
      <w:numFmt w:val="bullet"/>
      <w:lvlText w:val="-"/>
      <w:lvlJc w:val="left"/>
      <w:pPr>
        <w:ind w:left="1080" w:hanging="360"/>
      </w:pPr>
      <w:rPr>
        <w:rFonts w:ascii="SenBJS" w:eastAsia="SimSun" w:hAnsi="SenBJ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9778C"/>
    <w:multiLevelType w:val="hybridMultilevel"/>
    <w:tmpl w:val="EB361D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73314"/>
    <w:multiLevelType w:val="hybridMultilevel"/>
    <w:tmpl w:val="9E92F25C"/>
    <w:lvl w:ilvl="0" w:tplc="E480863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024111"/>
    <w:multiLevelType w:val="hybridMultilevel"/>
    <w:tmpl w:val="987AE688"/>
    <w:lvl w:ilvl="0" w:tplc="95F67E74"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8827D2"/>
    <w:multiLevelType w:val="hybridMultilevel"/>
    <w:tmpl w:val="C3C60FFA"/>
    <w:lvl w:ilvl="0" w:tplc="08306FF6">
      <w:numFmt w:val="bullet"/>
      <w:lvlText w:val="-"/>
      <w:lvlJc w:val="left"/>
      <w:pPr>
        <w:ind w:left="720" w:hanging="360"/>
      </w:pPr>
      <w:rPr>
        <w:rFonts w:ascii="SenBJS" w:eastAsia="SimSun" w:hAnsi="SenBJ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813F6"/>
    <w:multiLevelType w:val="hybridMultilevel"/>
    <w:tmpl w:val="BABE7E48"/>
    <w:lvl w:ilvl="0" w:tplc="A878A8EA">
      <w:start w:val="1"/>
      <w:numFmt w:val="bullet"/>
      <w:lvlText w:val="-"/>
      <w:lvlJc w:val="left"/>
      <w:pPr>
        <w:ind w:left="1068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CA3F0B"/>
    <w:multiLevelType w:val="hybridMultilevel"/>
    <w:tmpl w:val="EB12A9E4"/>
    <w:lvl w:ilvl="0" w:tplc="DFD69BF8">
      <w:numFmt w:val="bullet"/>
      <w:lvlText w:val="-"/>
      <w:lvlJc w:val="left"/>
      <w:pPr>
        <w:ind w:left="1080" w:hanging="360"/>
      </w:pPr>
      <w:rPr>
        <w:rFonts w:ascii="Arial Narrow" w:eastAsia="SimSu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547AB7"/>
    <w:multiLevelType w:val="hybridMultilevel"/>
    <w:tmpl w:val="510235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33AE3"/>
    <w:multiLevelType w:val="hybridMultilevel"/>
    <w:tmpl w:val="DA3A851C"/>
    <w:lvl w:ilvl="0" w:tplc="FA16E2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5631F2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SenBJS" w:eastAsia="SimSun" w:hAnsi="SenBJS" w:cs="Arial" w:hint="default"/>
      </w:rPr>
    </w:lvl>
    <w:lvl w:ilvl="3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i w:val="0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174BB5"/>
    <w:multiLevelType w:val="hybridMultilevel"/>
    <w:tmpl w:val="FB8E29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3B08"/>
    <w:multiLevelType w:val="hybridMultilevel"/>
    <w:tmpl w:val="1F2C465C"/>
    <w:lvl w:ilvl="0" w:tplc="747C3A9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CF5122"/>
    <w:multiLevelType w:val="hybridMultilevel"/>
    <w:tmpl w:val="FA0EA8AA"/>
    <w:lvl w:ilvl="0" w:tplc="F7226480">
      <w:numFmt w:val="bullet"/>
      <w:lvlText w:val="-"/>
      <w:lvlJc w:val="left"/>
      <w:pPr>
        <w:ind w:left="1080" w:hanging="360"/>
      </w:pPr>
      <w:rPr>
        <w:rFonts w:ascii="SenBJS" w:eastAsia="SimSun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C44AB2"/>
    <w:multiLevelType w:val="hybridMultilevel"/>
    <w:tmpl w:val="792E4962"/>
    <w:lvl w:ilvl="0" w:tplc="3D427FB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B62F2"/>
    <w:multiLevelType w:val="hybridMultilevel"/>
    <w:tmpl w:val="DF685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02F33"/>
    <w:multiLevelType w:val="hybridMultilevel"/>
    <w:tmpl w:val="C7CC91EC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47C3A96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SenBJS" w:eastAsia="SimSun" w:hAnsi="SenBJ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A682BFA"/>
    <w:multiLevelType w:val="hybridMultilevel"/>
    <w:tmpl w:val="421C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D3E47"/>
    <w:multiLevelType w:val="singleLevel"/>
    <w:tmpl w:val="DF681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32"/>
  </w:num>
  <w:num w:numId="3">
    <w:abstractNumId w:val="12"/>
  </w:num>
  <w:num w:numId="4">
    <w:abstractNumId w:val="34"/>
  </w:num>
  <w:num w:numId="5">
    <w:abstractNumId w:val="11"/>
  </w:num>
  <w:num w:numId="6">
    <w:abstractNumId w:val="38"/>
  </w:num>
  <w:num w:numId="7">
    <w:abstractNumId w:val="5"/>
  </w:num>
  <w:num w:numId="8">
    <w:abstractNumId w:val="4"/>
  </w:num>
  <w:num w:numId="9">
    <w:abstractNumId w:val="23"/>
  </w:num>
  <w:num w:numId="10">
    <w:abstractNumId w:val="1"/>
  </w:num>
  <w:num w:numId="11">
    <w:abstractNumId w:val="21"/>
  </w:num>
  <w:num w:numId="12">
    <w:abstractNumId w:val="39"/>
  </w:num>
  <w:num w:numId="13">
    <w:abstractNumId w:val="13"/>
  </w:num>
  <w:num w:numId="14">
    <w:abstractNumId w:val="31"/>
  </w:num>
  <w:num w:numId="15">
    <w:abstractNumId w:val="6"/>
  </w:num>
  <w:num w:numId="16">
    <w:abstractNumId w:val="35"/>
  </w:num>
  <w:num w:numId="17">
    <w:abstractNumId w:val="8"/>
  </w:num>
  <w:num w:numId="18">
    <w:abstractNumId w:val="16"/>
  </w:num>
  <w:num w:numId="19">
    <w:abstractNumId w:val="36"/>
  </w:num>
  <w:num w:numId="20">
    <w:abstractNumId w:val="9"/>
  </w:num>
  <w:num w:numId="21">
    <w:abstractNumId w:val="2"/>
  </w:num>
  <w:num w:numId="22">
    <w:abstractNumId w:val="29"/>
  </w:num>
  <w:num w:numId="23">
    <w:abstractNumId w:val="17"/>
  </w:num>
  <w:num w:numId="24">
    <w:abstractNumId w:val="20"/>
  </w:num>
  <w:num w:numId="25">
    <w:abstractNumId w:val="25"/>
  </w:num>
  <w:num w:numId="26">
    <w:abstractNumId w:val="1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7"/>
  </w:num>
  <w:num w:numId="30">
    <w:abstractNumId w:val="22"/>
  </w:num>
  <w:num w:numId="31">
    <w:abstractNumId w:val="7"/>
  </w:num>
  <w:num w:numId="32">
    <w:abstractNumId w:val="28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5"/>
  </w:num>
  <w:num w:numId="36">
    <w:abstractNumId w:val="26"/>
  </w:num>
  <w:num w:numId="37">
    <w:abstractNumId w:val="3"/>
  </w:num>
  <w:num w:numId="38">
    <w:abstractNumId w:val="24"/>
  </w:num>
  <w:num w:numId="39">
    <w:abstractNumId w:val="18"/>
  </w:num>
  <w:num w:numId="40">
    <w:abstractNumId w:val="0"/>
  </w:num>
  <w:num w:numId="4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3"/>
    <w:rsid w:val="000070EE"/>
    <w:rsid w:val="00011974"/>
    <w:rsid w:val="0003239D"/>
    <w:rsid w:val="000730A3"/>
    <w:rsid w:val="0007746E"/>
    <w:rsid w:val="00085465"/>
    <w:rsid w:val="00086C0B"/>
    <w:rsid w:val="000A4EFA"/>
    <w:rsid w:val="000C3F1A"/>
    <w:rsid w:val="000D1B9B"/>
    <w:rsid w:val="000D3F15"/>
    <w:rsid w:val="000D7CCE"/>
    <w:rsid w:val="000E3EEA"/>
    <w:rsid w:val="000F6096"/>
    <w:rsid w:val="00100E22"/>
    <w:rsid w:val="00111DFF"/>
    <w:rsid w:val="00126682"/>
    <w:rsid w:val="00126D0D"/>
    <w:rsid w:val="00130838"/>
    <w:rsid w:val="00153F26"/>
    <w:rsid w:val="00175EED"/>
    <w:rsid w:val="00176DAF"/>
    <w:rsid w:val="00180FE4"/>
    <w:rsid w:val="00181080"/>
    <w:rsid w:val="00181DA4"/>
    <w:rsid w:val="00191407"/>
    <w:rsid w:val="00192A7C"/>
    <w:rsid w:val="001A6276"/>
    <w:rsid w:val="001C46CA"/>
    <w:rsid w:val="001D0F5E"/>
    <w:rsid w:val="001D53A3"/>
    <w:rsid w:val="001E0F4E"/>
    <w:rsid w:val="001E41BF"/>
    <w:rsid w:val="001E5BC7"/>
    <w:rsid w:val="001F250D"/>
    <w:rsid w:val="0020026C"/>
    <w:rsid w:val="00213888"/>
    <w:rsid w:val="00217760"/>
    <w:rsid w:val="002262F1"/>
    <w:rsid w:val="00233E97"/>
    <w:rsid w:val="0023531E"/>
    <w:rsid w:val="002427A4"/>
    <w:rsid w:val="00243D7B"/>
    <w:rsid w:val="00252C77"/>
    <w:rsid w:val="0025711B"/>
    <w:rsid w:val="002777F3"/>
    <w:rsid w:val="002809ED"/>
    <w:rsid w:val="00290036"/>
    <w:rsid w:val="00290A78"/>
    <w:rsid w:val="002A49FA"/>
    <w:rsid w:val="002A7E45"/>
    <w:rsid w:val="002F37A4"/>
    <w:rsid w:val="00303C45"/>
    <w:rsid w:val="00312C71"/>
    <w:rsid w:val="00355223"/>
    <w:rsid w:val="003817AE"/>
    <w:rsid w:val="00386707"/>
    <w:rsid w:val="003D316E"/>
    <w:rsid w:val="003D4FE1"/>
    <w:rsid w:val="003D65C7"/>
    <w:rsid w:val="00403408"/>
    <w:rsid w:val="00405A60"/>
    <w:rsid w:val="0042605C"/>
    <w:rsid w:val="00436B50"/>
    <w:rsid w:val="004425A9"/>
    <w:rsid w:val="004520FC"/>
    <w:rsid w:val="00454943"/>
    <w:rsid w:val="00475199"/>
    <w:rsid w:val="0047707B"/>
    <w:rsid w:val="0047734D"/>
    <w:rsid w:val="00485228"/>
    <w:rsid w:val="004C023A"/>
    <w:rsid w:val="004C1C04"/>
    <w:rsid w:val="004C76C7"/>
    <w:rsid w:val="004D03FD"/>
    <w:rsid w:val="004D053D"/>
    <w:rsid w:val="004D7973"/>
    <w:rsid w:val="004F12D0"/>
    <w:rsid w:val="004F23FA"/>
    <w:rsid w:val="0051316B"/>
    <w:rsid w:val="00515E12"/>
    <w:rsid w:val="00520FDD"/>
    <w:rsid w:val="00522250"/>
    <w:rsid w:val="00533A45"/>
    <w:rsid w:val="00543ADD"/>
    <w:rsid w:val="00544CB9"/>
    <w:rsid w:val="00550817"/>
    <w:rsid w:val="005537BB"/>
    <w:rsid w:val="00554F40"/>
    <w:rsid w:val="00556648"/>
    <w:rsid w:val="00561C5F"/>
    <w:rsid w:val="005678F5"/>
    <w:rsid w:val="00572FB6"/>
    <w:rsid w:val="00574102"/>
    <w:rsid w:val="0058567A"/>
    <w:rsid w:val="005A1DB5"/>
    <w:rsid w:val="005B32CC"/>
    <w:rsid w:val="005B6ABC"/>
    <w:rsid w:val="005D0B07"/>
    <w:rsid w:val="005D1BDA"/>
    <w:rsid w:val="005F1F3F"/>
    <w:rsid w:val="005F2F8E"/>
    <w:rsid w:val="00622D2B"/>
    <w:rsid w:val="00626E36"/>
    <w:rsid w:val="006404F7"/>
    <w:rsid w:val="006535D5"/>
    <w:rsid w:val="006630FB"/>
    <w:rsid w:val="00674001"/>
    <w:rsid w:val="006A0056"/>
    <w:rsid w:val="006A0E6F"/>
    <w:rsid w:val="006B47F8"/>
    <w:rsid w:val="006B61D7"/>
    <w:rsid w:val="006D550B"/>
    <w:rsid w:val="006E1445"/>
    <w:rsid w:val="006F04D9"/>
    <w:rsid w:val="006F31CF"/>
    <w:rsid w:val="00713793"/>
    <w:rsid w:val="007229E0"/>
    <w:rsid w:val="0072478A"/>
    <w:rsid w:val="00727238"/>
    <w:rsid w:val="00755B2B"/>
    <w:rsid w:val="00760920"/>
    <w:rsid w:val="00765BF0"/>
    <w:rsid w:val="00770C9A"/>
    <w:rsid w:val="00781DFE"/>
    <w:rsid w:val="00782994"/>
    <w:rsid w:val="00782B61"/>
    <w:rsid w:val="007953D5"/>
    <w:rsid w:val="007B0C3C"/>
    <w:rsid w:val="007B46E3"/>
    <w:rsid w:val="007E2CB9"/>
    <w:rsid w:val="007F344E"/>
    <w:rsid w:val="007F6C1C"/>
    <w:rsid w:val="0080003D"/>
    <w:rsid w:val="0080607F"/>
    <w:rsid w:val="00806AC0"/>
    <w:rsid w:val="0081691D"/>
    <w:rsid w:val="00827A8F"/>
    <w:rsid w:val="00831FC0"/>
    <w:rsid w:val="00833337"/>
    <w:rsid w:val="0083384A"/>
    <w:rsid w:val="0083616C"/>
    <w:rsid w:val="008419EE"/>
    <w:rsid w:val="00846F4D"/>
    <w:rsid w:val="00870707"/>
    <w:rsid w:val="00887A90"/>
    <w:rsid w:val="00893328"/>
    <w:rsid w:val="00895D7D"/>
    <w:rsid w:val="008979C2"/>
    <w:rsid w:val="008A0207"/>
    <w:rsid w:val="008A5A05"/>
    <w:rsid w:val="008A7905"/>
    <w:rsid w:val="008B4604"/>
    <w:rsid w:val="008C5CF8"/>
    <w:rsid w:val="008E30E6"/>
    <w:rsid w:val="008E582C"/>
    <w:rsid w:val="008E588D"/>
    <w:rsid w:val="008F2DD0"/>
    <w:rsid w:val="008F48FB"/>
    <w:rsid w:val="00905559"/>
    <w:rsid w:val="00907E95"/>
    <w:rsid w:val="0091404A"/>
    <w:rsid w:val="00920E35"/>
    <w:rsid w:val="00930274"/>
    <w:rsid w:val="00931D8A"/>
    <w:rsid w:val="00941AD1"/>
    <w:rsid w:val="009424D7"/>
    <w:rsid w:val="00957D40"/>
    <w:rsid w:val="009709C8"/>
    <w:rsid w:val="009730E3"/>
    <w:rsid w:val="00974A92"/>
    <w:rsid w:val="00980218"/>
    <w:rsid w:val="009A1978"/>
    <w:rsid w:val="009C27F8"/>
    <w:rsid w:val="009D11EE"/>
    <w:rsid w:val="009D41FC"/>
    <w:rsid w:val="009D63EF"/>
    <w:rsid w:val="009E2A4E"/>
    <w:rsid w:val="009E5732"/>
    <w:rsid w:val="009F75D6"/>
    <w:rsid w:val="00A03E3D"/>
    <w:rsid w:val="00A16070"/>
    <w:rsid w:val="00A20E27"/>
    <w:rsid w:val="00A3226A"/>
    <w:rsid w:val="00A43722"/>
    <w:rsid w:val="00A60FD8"/>
    <w:rsid w:val="00A6352E"/>
    <w:rsid w:val="00A7127B"/>
    <w:rsid w:val="00A86AD5"/>
    <w:rsid w:val="00A877C7"/>
    <w:rsid w:val="00A9268B"/>
    <w:rsid w:val="00A92B51"/>
    <w:rsid w:val="00A953B2"/>
    <w:rsid w:val="00A9732A"/>
    <w:rsid w:val="00AA2FEC"/>
    <w:rsid w:val="00AA45E8"/>
    <w:rsid w:val="00AA50F6"/>
    <w:rsid w:val="00AD08F7"/>
    <w:rsid w:val="00AD1BED"/>
    <w:rsid w:val="00AD5D37"/>
    <w:rsid w:val="00AE1DD8"/>
    <w:rsid w:val="00B101C2"/>
    <w:rsid w:val="00B23BC1"/>
    <w:rsid w:val="00B327B9"/>
    <w:rsid w:val="00B358D4"/>
    <w:rsid w:val="00B46485"/>
    <w:rsid w:val="00B77134"/>
    <w:rsid w:val="00B83D73"/>
    <w:rsid w:val="00B84ABC"/>
    <w:rsid w:val="00B87B1A"/>
    <w:rsid w:val="00B90011"/>
    <w:rsid w:val="00B96FB6"/>
    <w:rsid w:val="00BA4B9D"/>
    <w:rsid w:val="00BB138C"/>
    <w:rsid w:val="00BB610F"/>
    <w:rsid w:val="00BB741A"/>
    <w:rsid w:val="00BC31B9"/>
    <w:rsid w:val="00BD2E50"/>
    <w:rsid w:val="00BD6CB2"/>
    <w:rsid w:val="00BE391F"/>
    <w:rsid w:val="00C011CB"/>
    <w:rsid w:val="00C05571"/>
    <w:rsid w:val="00C12B3A"/>
    <w:rsid w:val="00C163C4"/>
    <w:rsid w:val="00C206D9"/>
    <w:rsid w:val="00C24A6E"/>
    <w:rsid w:val="00C25FB6"/>
    <w:rsid w:val="00C31E8B"/>
    <w:rsid w:val="00C33AA8"/>
    <w:rsid w:val="00C351C5"/>
    <w:rsid w:val="00C36D19"/>
    <w:rsid w:val="00C407FD"/>
    <w:rsid w:val="00C42879"/>
    <w:rsid w:val="00C435F4"/>
    <w:rsid w:val="00C50D12"/>
    <w:rsid w:val="00C622D1"/>
    <w:rsid w:val="00C67FB0"/>
    <w:rsid w:val="00C70DDE"/>
    <w:rsid w:val="00C811CB"/>
    <w:rsid w:val="00C81A45"/>
    <w:rsid w:val="00C839B7"/>
    <w:rsid w:val="00C90EBF"/>
    <w:rsid w:val="00CA46A5"/>
    <w:rsid w:val="00CA53C4"/>
    <w:rsid w:val="00CD5624"/>
    <w:rsid w:val="00CE40F6"/>
    <w:rsid w:val="00CF104D"/>
    <w:rsid w:val="00D02F84"/>
    <w:rsid w:val="00D14084"/>
    <w:rsid w:val="00D22AB1"/>
    <w:rsid w:val="00D23EDE"/>
    <w:rsid w:val="00D278FA"/>
    <w:rsid w:val="00D362D4"/>
    <w:rsid w:val="00D36C8C"/>
    <w:rsid w:val="00D45FB3"/>
    <w:rsid w:val="00D50F6E"/>
    <w:rsid w:val="00D53CF3"/>
    <w:rsid w:val="00D60859"/>
    <w:rsid w:val="00D679BA"/>
    <w:rsid w:val="00D753F2"/>
    <w:rsid w:val="00D86236"/>
    <w:rsid w:val="00D93045"/>
    <w:rsid w:val="00D9548F"/>
    <w:rsid w:val="00DA0507"/>
    <w:rsid w:val="00DB3C41"/>
    <w:rsid w:val="00DB5F05"/>
    <w:rsid w:val="00DD44CB"/>
    <w:rsid w:val="00DD56BD"/>
    <w:rsid w:val="00E15C44"/>
    <w:rsid w:val="00E1734D"/>
    <w:rsid w:val="00E214F4"/>
    <w:rsid w:val="00E4184B"/>
    <w:rsid w:val="00E424BF"/>
    <w:rsid w:val="00E462C9"/>
    <w:rsid w:val="00E5055A"/>
    <w:rsid w:val="00E52186"/>
    <w:rsid w:val="00E55B40"/>
    <w:rsid w:val="00E5622A"/>
    <w:rsid w:val="00E576A6"/>
    <w:rsid w:val="00E61A2D"/>
    <w:rsid w:val="00E75AD6"/>
    <w:rsid w:val="00EA0EF7"/>
    <w:rsid w:val="00EB03F0"/>
    <w:rsid w:val="00EB29EF"/>
    <w:rsid w:val="00ED5566"/>
    <w:rsid w:val="00EE73F2"/>
    <w:rsid w:val="00F001A2"/>
    <w:rsid w:val="00F0058D"/>
    <w:rsid w:val="00F01EA5"/>
    <w:rsid w:val="00F12B03"/>
    <w:rsid w:val="00F17628"/>
    <w:rsid w:val="00F176F2"/>
    <w:rsid w:val="00F2368B"/>
    <w:rsid w:val="00F35C90"/>
    <w:rsid w:val="00F37EBF"/>
    <w:rsid w:val="00F44EE2"/>
    <w:rsid w:val="00F45B7B"/>
    <w:rsid w:val="00F46C16"/>
    <w:rsid w:val="00F546AC"/>
    <w:rsid w:val="00F56EAC"/>
    <w:rsid w:val="00F57DC0"/>
    <w:rsid w:val="00F60507"/>
    <w:rsid w:val="00F6688B"/>
    <w:rsid w:val="00F72DCD"/>
    <w:rsid w:val="00F9257A"/>
    <w:rsid w:val="00F92900"/>
    <w:rsid w:val="00FB3DE4"/>
    <w:rsid w:val="00FE6CE4"/>
    <w:rsid w:val="00FF41A6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75053"/>
  <w15:docId w15:val="{0DD6F9B7-EA78-4065-BDE6-3092759D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8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color w:val="FF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Century Gothic" w:hAnsi="Century Gothic"/>
      <w:color w:val="000000"/>
    </w:rPr>
  </w:style>
  <w:style w:type="paragraph" w:styleId="Textkrper2">
    <w:name w:val="Body Text 2"/>
    <w:basedOn w:val="Standard"/>
    <w:pPr>
      <w:jc w:val="both"/>
    </w:pPr>
    <w:rPr>
      <w:rFonts w:ascii="Century Gothic" w:hAnsi="Century Gothic"/>
      <w:color w:val="000000"/>
      <w:sz w:val="24"/>
    </w:rPr>
  </w:style>
  <w:style w:type="paragraph" w:styleId="Textkrper3">
    <w:name w:val="Body Text 3"/>
    <w:basedOn w:val="Standard"/>
    <w:rPr>
      <w:b/>
      <w:sz w:val="24"/>
    </w:rPr>
  </w:style>
  <w:style w:type="paragraph" w:styleId="Textkrper-Zeileneinzug">
    <w:name w:val="Body Text Indent"/>
    <w:basedOn w:val="Standard"/>
    <w:pPr>
      <w:ind w:left="1068"/>
    </w:pPr>
    <w:rPr>
      <w:sz w:val="28"/>
    </w:rPr>
  </w:style>
  <w:style w:type="paragraph" w:styleId="Sprechblasentext">
    <w:name w:val="Balloon Text"/>
    <w:basedOn w:val="Standard"/>
    <w:semiHidden/>
    <w:rsid w:val="00846F4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58D4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D22A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5BCA-67EA-4F8D-A235-8DAF8AE0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Kurt-Schwitters-Oberschule</vt:lpstr>
    </vt:vector>
  </TitlesOfParts>
  <Company>Kurt-Schwitters-Oberschule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Kurt-Schwitters-Oberschule</dc:title>
  <dc:creator>Roman Radzioch</dc:creator>
  <cp:lastModifiedBy>Göhler, Anja</cp:lastModifiedBy>
  <cp:revision>5</cp:revision>
  <cp:lastPrinted>2022-02-23T06:58:00Z</cp:lastPrinted>
  <dcterms:created xsi:type="dcterms:W3CDTF">2023-01-25T09:33:00Z</dcterms:created>
  <dcterms:modified xsi:type="dcterms:W3CDTF">2023-01-25T10:54:00Z</dcterms:modified>
</cp:coreProperties>
</file>